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16E77" w:rsidR="00A16E77" w:rsidP="6EB71C93" w:rsidRDefault="00A16E77" w14:paraId="76E9EBCB" w14:textId="72B0E619">
      <w:pPr>
        <w:pStyle w:val="Standard"/>
        <w:tabs>
          <w:tab w:val="left" w:leader="none" w:pos="4860"/>
        </w:tabs>
        <w:spacing w:after="0" w:line="240" w:lineRule="auto"/>
        <w:jc w:val="center"/>
        <w:rPr>
          <w:rFonts w:eastAsia="Times New Roman" w:cs="Calibri"/>
          <w:color w:val="808080" w:themeColor="background1" w:themeTint="FF" w:themeShade="80"/>
          <w:sz w:val="20"/>
          <w:szCs w:val="20"/>
          <w:lang w:eastAsia="de-DE"/>
        </w:rPr>
      </w:pPr>
      <w:r>
        <w:rPr>
          <w:rFonts w:ascii="Times New Roman" w:hAnsi="Times New Roman" w:eastAsia="Times New Roman"/>
          <w:noProof/>
          <w:color w:val="00B050"/>
          <w:sz w:val="24"/>
          <w:szCs w:val="24"/>
          <w:lang w:eastAsia="de-DE"/>
        </w:rPr>
        <w:drawing>
          <wp:anchor distT="0" distB="0" distL="114300" distR="114300" simplePos="0" relativeHeight="251659264" behindDoc="0" locked="0" layoutInCell="1" allowOverlap="1" wp14:anchorId="4295CD79" wp14:editId="5821E858">
            <wp:simplePos x="0" y="0"/>
            <wp:positionH relativeFrom="column">
              <wp:posOffset>5207000</wp:posOffset>
            </wp:positionH>
            <wp:positionV relativeFrom="paragraph">
              <wp:posOffset>188595</wp:posOffset>
            </wp:positionV>
            <wp:extent cx="638175" cy="1028700"/>
            <wp:effectExtent l="0" t="0" r="9525" b="0"/>
            <wp:wrapSquare wrapText="bothSides"/>
            <wp:docPr id="2" name="Bild 2" descr="Rollstu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Rollstuh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6EB71C93" w:rsidR="6EB71C93">
        <w:rPr>
          <w:rFonts w:eastAsia="Times New Roman" w:cs="Calibri"/>
          <w:sz w:val="20"/>
          <w:szCs w:val="20"/>
          <w:lang w:eastAsia="de-DE"/>
        </w:rPr>
        <w:t xml:space="preserve">    </w:t>
      </w:r>
      <w:r w:rsidRPr="6EB71C93" w:rsidR="6EB71C93">
        <w:rPr>
          <w:rFonts w:eastAsia="Times New Roman" w:cs="Calibri"/>
          <w:color w:val="808080" w:themeColor="background1" w:themeTint="FF" w:themeShade="80"/>
          <w:sz w:val="20"/>
          <w:szCs w:val="20"/>
          <w:lang w:eastAsia="de-DE"/>
        </w:rPr>
        <w:t xml:space="preserve">                                                                                                                                                                                      </w:t>
      </w:r>
      <w:r w:rsidRPr="6EB71C93" w:rsidR="6EB71C93">
        <w:rPr>
          <w:rFonts w:ascii="Nueva Std" w:hAnsi="Nueva Std" w:cs="Arial"/>
          <w:b w:val="1"/>
          <w:bCs w:val="1"/>
          <w:color w:val="00B050"/>
          <w:sz w:val="46"/>
          <w:szCs w:val="46"/>
        </w:rPr>
        <w:t xml:space="preserve">Behindertensportverein Börnicke e.V. </w:t>
      </w:r>
      <w:r w:rsidRPr="6EB71C93" w:rsidR="6EB71C93">
        <w:rPr>
          <w:rFonts w:eastAsia="Times New Roman" w:cs="Calibri"/>
          <w:color w:val="808080" w:themeColor="background1" w:themeTint="FF" w:themeShade="80"/>
          <w:sz w:val="20"/>
          <w:szCs w:val="20"/>
          <w:lang w:eastAsia="de-DE"/>
        </w:rPr>
        <w:t xml:space="preserve">                                                                                                                                     </w:t>
      </w:r>
    </w:p>
    <w:p w:rsidR="002C2CBC" w:rsidP="6EB71C93" w:rsidRDefault="002C2CBC" w14:paraId="5E98807E" w14:textId="6299CE36">
      <w:pPr>
        <w:spacing w:after="0" w:line="240" w:lineRule="auto"/>
        <w:rPr>
          <w:rFonts w:eastAsia="Times New Roman" w:cs="Calibri"/>
          <w:color w:val="808080" w:themeColor="background1" w:themeTint="FF" w:themeShade="80"/>
          <w:sz w:val="20"/>
          <w:szCs w:val="20"/>
          <w:lang w:eastAsia="de-DE"/>
        </w:rPr>
      </w:pPr>
      <w:r w:rsidRPr="6EB71C93" w:rsidR="6EB71C93">
        <w:rPr>
          <w:rFonts w:ascii="Nueva Std" w:hAnsi="Nueva Std" w:cs="Arial"/>
          <w:b w:val="1"/>
          <w:bCs w:val="1"/>
          <w:color w:val="00B050"/>
          <w:sz w:val="46"/>
          <w:szCs w:val="46"/>
        </w:rPr>
        <w:t xml:space="preserve"> </w:t>
      </w:r>
      <w:r w:rsidRPr="6EB71C93" w:rsidR="6EB71C93">
        <w:rPr>
          <w:rFonts w:eastAsia="Times New Roman" w:cs="Calibri"/>
          <w:sz w:val="20"/>
          <w:szCs w:val="20"/>
          <w:lang w:eastAsia="de-DE"/>
        </w:rPr>
        <w:t xml:space="preserve">                                                      </w:t>
      </w:r>
    </w:p>
    <w:p w:rsidR="002C2CBC" w:rsidP="6EB71C93" w:rsidRDefault="002C2CBC" w14:paraId="19089F83" w14:textId="2757E61D">
      <w:pPr>
        <w:spacing w:after="0" w:line="240" w:lineRule="auto"/>
        <w:rPr>
          <w:rFonts w:eastAsia="Times New Roman" w:cs="Calibri"/>
          <w:color w:val="808080" w:themeColor="background1" w:themeTint="FF" w:themeShade="80"/>
          <w:sz w:val="20"/>
          <w:szCs w:val="20"/>
          <w:lang w:eastAsia="de-DE"/>
        </w:rPr>
      </w:pPr>
      <w:r w:rsidRPr="6EB71C93" w:rsidR="6EB71C93">
        <w:rPr>
          <w:rFonts w:eastAsia="Times New Roman" w:cs="Calibri"/>
          <w:sz w:val="20"/>
          <w:szCs w:val="20"/>
          <w:lang w:eastAsia="de-DE"/>
        </w:rPr>
        <w:t xml:space="preserve">                                                                                                         </w:t>
      </w:r>
    </w:p>
    <w:p w:rsidRPr="00CA4A88" w:rsidR="00EC3285" w:rsidP="6EB71C93" w:rsidRDefault="00C5488C" w14:paraId="24BBBB4A" w14:textId="21536E83">
      <w:pPr>
        <w:pStyle w:val="Standard"/>
        <w:spacing w:after="0" w:line="240" w:lineRule="auto"/>
        <w:ind w:left="-20" w:right="-125"/>
        <w:rPr>
          <w:rFonts w:ascii="Arial" w:hAnsi="Arial" w:cs="Arial"/>
          <w:sz w:val="24"/>
          <w:szCs w:val="24"/>
        </w:rPr>
      </w:pPr>
      <w:r w:rsidRPr="6EB71C93" w:rsidR="6EB71C93">
        <w:rPr>
          <w:rFonts w:ascii="Arial" w:hAnsi="Arial" w:cs="Arial"/>
          <w:sz w:val="24"/>
          <w:szCs w:val="24"/>
        </w:rPr>
        <w:t xml:space="preserve">                     </w:t>
      </w:r>
      <w:r w:rsidRPr="6EB71C93" w:rsidR="6EB71C93">
        <w:rPr>
          <w:rFonts w:ascii="Palatino Linotype" w:hAnsi="Palatino Linotype" w:eastAsia="Palatino Linotype" w:cs="Palatino Linotype"/>
          <w:b w:val="1"/>
          <w:bCs w:val="1"/>
          <w:noProof w:val="0"/>
          <w:sz w:val="36"/>
          <w:szCs w:val="36"/>
          <w:lang w:val="de-DE"/>
        </w:rPr>
        <w:t xml:space="preserve">            </w:t>
      </w:r>
      <w:r>
        <w:tab/>
      </w:r>
      <w:r>
        <w:tab/>
      </w:r>
      <w:r w:rsidRPr="6EB71C93" w:rsidR="6EB71C93">
        <w:rPr>
          <w:rFonts w:ascii="Palatino Linotype" w:hAnsi="Palatino Linotype" w:eastAsia="Palatino Linotype" w:cs="Palatino Linotype"/>
          <w:b w:val="1"/>
          <w:bCs w:val="1"/>
          <w:noProof w:val="0"/>
          <w:sz w:val="36"/>
          <w:szCs w:val="36"/>
          <w:lang w:val="de-DE"/>
        </w:rPr>
        <w:t xml:space="preserve"> Informationsblatt</w:t>
      </w:r>
      <w:proofErr w:type="spellStart"/>
      <w:proofErr w:type="spellEnd"/>
    </w:p>
    <w:p w:rsidRPr="00CA4A88" w:rsidR="00EC3285" w:rsidP="6EB71C93" w:rsidRDefault="00C5488C" w14:paraId="109A8E29" w14:textId="291418AB">
      <w:pPr>
        <w:spacing w:after="0" w:afterAutospacing="off" w:line="240" w:lineRule="auto"/>
        <w:ind w:left="708" w:right="-125" w:firstLine="708"/>
      </w:pPr>
      <w:r w:rsidRPr="6EB71C93" w:rsidR="6EB71C93">
        <w:rPr>
          <w:rFonts w:ascii="Palatino Linotype" w:hAnsi="Palatino Linotype" w:eastAsia="Palatino Linotype" w:cs="Palatino Linotype"/>
          <w:b w:val="1"/>
          <w:bCs w:val="1"/>
          <w:noProof w:val="0"/>
          <w:sz w:val="28"/>
          <w:szCs w:val="28"/>
          <w:lang w:val="de-DE"/>
        </w:rPr>
        <w:t>für die Teilnahme am REHA-Sport</w:t>
      </w:r>
    </w:p>
    <w:p w:rsidRPr="00CA4A88" w:rsidR="00EC3285" w:rsidP="6EB71C93" w:rsidRDefault="00C5488C" w14:paraId="18694916" w14:textId="645207E9">
      <w:pPr>
        <w:spacing w:after="0" w:line="240" w:lineRule="auto"/>
        <w:ind w:left="-20" w:right="-125"/>
      </w:pPr>
      <w:r w:rsidRPr="6EB71C93" w:rsidR="6EB71C93">
        <w:rPr>
          <w:rFonts w:ascii="Palatino Linotype" w:hAnsi="Palatino Linotype" w:eastAsia="Palatino Linotype" w:cs="Palatino Linotype"/>
          <w:b w:val="1"/>
          <w:bCs w:val="1"/>
          <w:noProof w:val="0"/>
          <w:sz w:val="28"/>
          <w:szCs w:val="28"/>
          <w:lang w:val="de-DE"/>
        </w:rPr>
        <w:t xml:space="preserve"> </w:t>
      </w:r>
    </w:p>
    <w:p w:rsidRPr="00CA4A88" w:rsidR="00EC3285" w:rsidP="6EB71C93" w:rsidRDefault="00C5488C" w14:paraId="55D64962" w14:textId="011895C6">
      <w:pPr>
        <w:spacing w:after="0" w:line="240" w:lineRule="auto"/>
        <w:ind w:left="-20" w:right="-125"/>
      </w:pPr>
      <w:r w:rsidRPr="6EB71C93" w:rsidR="6EB71C93">
        <w:rPr>
          <w:rFonts w:ascii="Palatino Linotype" w:hAnsi="Palatino Linotype" w:eastAsia="Palatino Linotype" w:cs="Palatino Linotype"/>
          <w:b w:val="1"/>
          <w:bCs w:val="1"/>
          <w:noProof w:val="0"/>
          <w:sz w:val="24"/>
          <w:szCs w:val="24"/>
          <w:lang w:val="de-DE"/>
        </w:rPr>
        <w:t xml:space="preserve">Bitte beachten Sie folgende Hinweise: </w:t>
      </w:r>
    </w:p>
    <w:p w:rsidRPr="00CA4A88" w:rsidR="00EC3285" w:rsidP="6EB71C93" w:rsidRDefault="00C5488C" w14:paraId="69E68A6D" w14:textId="3518475A">
      <w:pPr>
        <w:pStyle w:val="ListParagraph"/>
        <w:numPr>
          <w:ilvl w:val="0"/>
          <w:numId w:val="1"/>
        </w:numPr>
        <w:spacing w:before="0" w:beforeAutospacing="off" w:after="0" w:afterAutospacing="off" w:line="240" w:lineRule="auto"/>
        <w:ind w:left="-20" w:right="-125"/>
        <w:rPr>
          <w:rFonts w:ascii="Palatino Linotype" w:hAnsi="Palatino Linotype" w:eastAsia="Palatino Linotype" w:cs="Palatino Linotype"/>
          <w:noProof w:val="0"/>
          <w:sz w:val="22"/>
          <w:szCs w:val="22"/>
          <w:lang w:val="de-DE"/>
        </w:rPr>
      </w:pPr>
      <w:r w:rsidRPr="6EB71C93" w:rsidR="6EB71C93">
        <w:rPr>
          <w:rFonts w:ascii="Palatino Linotype" w:hAnsi="Palatino Linotype" w:eastAsia="Palatino Linotype" w:cs="Palatino Linotype"/>
          <w:noProof w:val="0"/>
          <w:sz w:val="24"/>
          <w:szCs w:val="24"/>
          <w:lang w:val="de-DE"/>
        </w:rPr>
        <w:t xml:space="preserve">Der Behindertensportverein führt den Herzsport unter </w:t>
      </w:r>
      <w:r w:rsidRPr="6EB71C93" w:rsidR="6EB71C93">
        <w:rPr>
          <w:rFonts w:ascii="Palatino Linotype" w:hAnsi="Palatino Linotype" w:eastAsia="Palatino Linotype" w:cs="Palatino Linotype"/>
          <w:b w:val="1"/>
          <w:bCs w:val="1"/>
          <w:noProof w:val="0"/>
          <w:sz w:val="24"/>
          <w:szCs w:val="24"/>
          <w:lang w:val="de-DE"/>
        </w:rPr>
        <w:t>ärztlicher Aufsicht</w:t>
      </w:r>
      <w:r w:rsidRPr="6EB71C93" w:rsidR="6EB71C93">
        <w:rPr>
          <w:rFonts w:ascii="Palatino Linotype" w:hAnsi="Palatino Linotype" w:eastAsia="Palatino Linotype" w:cs="Palatino Linotype"/>
          <w:noProof w:val="0"/>
          <w:sz w:val="24"/>
          <w:szCs w:val="24"/>
          <w:lang w:val="de-DE"/>
        </w:rPr>
        <w:t xml:space="preserve"> wöchentlich jeweils eine Übungseinheit im Gymnasium Bernau und in der Jahnsporthalle durch. Der Orthopädische Rehasport, sowie der Rehasport für Psychiatrische Indikationen findet auch in der Sporthalle des Barnim Gymnasiums statt. </w:t>
      </w:r>
    </w:p>
    <w:p w:rsidRPr="00CA4A88" w:rsidR="00EC3285" w:rsidP="6EB71C93" w:rsidRDefault="00C5488C" w14:paraId="7F781E10" w14:textId="6F4B0E83">
      <w:pPr>
        <w:pStyle w:val="Standard"/>
        <w:spacing w:before="0" w:beforeAutospacing="off" w:after="0" w:afterAutospacing="off" w:line="240" w:lineRule="auto"/>
        <w:ind w:left="0" w:right="-125"/>
        <w:rPr>
          <w:rFonts w:ascii="Palatino Linotype" w:hAnsi="Palatino Linotype" w:eastAsia="Palatino Linotype" w:cs="Palatino Linotype"/>
          <w:noProof w:val="0"/>
          <w:sz w:val="22"/>
          <w:szCs w:val="22"/>
          <w:lang w:val="de-DE"/>
        </w:rPr>
      </w:pPr>
    </w:p>
    <w:p w:rsidRPr="00CA4A88" w:rsidR="00EC3285" w:rsidP="6EB71C93" w:rsidRDefault="00C5488C" w14:paraId="53D64B91" w14:textId="1CE42720">
      <w:pPr>
        <w:pStyle w:val="ListParagraph"/>
        <w:numPr>
          <w:ilvl w:val="0"/>
          <w:numId w:val="1"/>
        </w:numPr>
        <w:spacing w:before="0" w:beforeAutospacing="off" w:after="0" w:afterAutospacing="off" w:line="240" w:lineRule="auto"/>
        <w:ind w:left="-20" w:right="-125"/>
        <w:rPr>
          <w:rFonts w:ascii="Palatino Linotype" w:hAnsi="Palatino Linotype" w:eastAsia="Palatino Linotype" w:cs="Palatino Linotype"/>
          <w:noProof w:val="0"/>
          <w:sz w:val="24"/>
          <w:szCs w:val="24"/>
          <w:lang w:val="de-DE"/>
        </w:rPr>
      </w:pPr>
      <w:r w:rsidRPr="6EB71C93" w:rsidR="6EB71C93">
        <w:rPr>
          <w:rFonts w:ascii="Palatino Linotype" w:hAnsi="Palatino Linotype" w:eastAsia="Palatino Linotype" w:cs="Palatino Linotype"/>
          <w:noProof w:val="0"/>
          <w:sz w:val="24"/>
          <w:szCs w:val="24"/>
          <w:lang w:val="de-DE"/>
        </w:rPr>
        <w:t xml:space="preserve">Jeder neue Teilnehmer bringt dazu das Original der ärztlichen Verordnung gemäß VOB 56 (1.2023) mit, die vom Arzt, seiner zuständigen Krankenkasse und durch den Teilnehmer selbst unterschrieben ist. Erst wenn alle Unterschriften geleistet sind, kann der Bewerber am Rehasport (Orthopädie, Herzsport, Psychiatrie) teilnehmen. </w:t>
      </w:r>
    </w:p>
    <w:p w:rsidRPr="00CA4A88" w:rsidR="00EC3285" w:rsidP="6EB71C93" w:rsidRDefault="00C5488C" w14:paraId="3D23E955" w14:textId="5A29AB13">
      <w:pPr>
        <w:pStyle w:val="Standard"/>
        <w:spacing w:before="0" w:beforeAutospacing="off" w:after="0" w:afterAutospacing="off" w:line="240" w:lineRule="auto"/>
        <w:ind w:left="0" w:right="-125"/>
        <w:rPr>
          <w:rFonts w:ascii="Palatino Linotype" w:hAnsi="Palatino Linotype" w:eastAsia="Palatino Linotype" w:cs="Palatino Linotype"/>
          <w:noProof w:val="0"/>
          <w:sz w:val="22"/>
          <w:szCs w:val="22"/>
          <w:lang w:val="de-DE"/>
        </w:rPr>
      </w:pPr>
    </w:p>
    <w:p w:rsidRPr="00CA4A88" w:rsidR="00EC3285" w:rsidP="6EB71C93" w:rsidRDefault="00C5488C" w14:paraId="609F5829" w14:textId="1510DB95">
      <w:pPr>
        <w:pStyle w:val="ListParagraph"/>
        <w:numPr>
          <w:ilvl w:val="0"/>
          <w:numId w:val="1"/>
        </w:numPr>
        <w:spacing w:before="0" w:beforeAutospacing="off" w:after="0" w:afterAutospacing="off" w:line="240" w:lineRule="auto"/>
        <w:ind w:left="-20" w:right="-125"/>
        <w:rPr>
          <w:rFonts w:ascii="Palatino Linotype" w:hAnsi="Palatino Linotype" w:eastAsia="Palatino Linotype" w:cs="Palatino Linotype"/>
          <w:noProof w:val="0"/>
          <w:sz w:val="24"/>
          <w:szCs w:val="24"/>
          <w:lang w:val="de-DE"/>
        </w:rPr>
      </w:pPr>
      <w:r w:rsidRPr="6EB71C93" w:rsidR="6EB71C93">
        <w:rPr>
          <w:rFonts w:ascii="Palatino Linotype" w:hAnsi="Palatino Linotype" w:eastAsia="Palatino Linotype" w:cs="Palatino Linotype"/>
          <w:noProof w:val="0"/>
          <w:sz w:val="24"/>
          <w:szCs w:val="24"/>
          <w:lang w:val="de-DE"/>
        </w:rPr>
        <w:t xml:space="preserve">Jeder Teilnehmer erscheint in Sportkleidung einschl. Sportschuhe. Er trägt sich in den Anwesenheitsnachweis seiner Sportgruppe mit vollem Familiennamen ein. Die Anwesenheitsliste gilt gleichzeitig als Abrechnungsunterlage für die Krankenkasse und für die Privatzahler gilt diese als Rechnung. </w:t>
      </w:r>
    </w:p>
    <w:p w:rsidRPr="00CA4A88" w:rsidR="00EC3285" w:rsidP="6EB71C93" w:rsidRDefault="00C5488C" w14:paraId="3D84C3AA" w14:textId="20FAFE81">
      <w:pPr>
        <w:pStyle w:val="Standard"/>
        <w:spacing w:before="0" w:beforeAutospacing="off" w:after="0" w:afterAutospacing="off" w:line="240" w:lineRule="auto"/>
        <w:ind w:left="0" w:right="-125"/>
        <w:rPr>
          <w:rFonts w:ascii="Palatino Linotype" w:hAnsi="Palatino Linotype" w:eastAsia="Palatino Linotype" w:cs="Palatino Linotype"/>
          <w:noProof w:val="0"/>
          <w:sz w:val="22"/>
          <w:szCs w:val="22"/>
          <w:lang w:val="de-DE"/>
        </w:rPr>
      </w:pPr>
    </w:p>
    <w:p w:rsidRPr="00CA4A88" w:rsidR="00EC3285" w:rsidP="6EB71C93" w:rsidRDefault="00C5488C" w14:paraId="3D57008B" w14:textId="096E0C37">
      <w:pPr>
        <w:pStyle w:val="ListParagraph"/>
        <w:numPr>
          <w:ilvl w:val="0"/>
          <w:numId w:val="1"/>
        </w:numPr>
        <w:spacing w:before="0" w:beforeAutospacing="off" w:after="0" w:afterAutospacing="off" w:line="240" w:lineRule="auto"/>
        <w:ind w:left="-20" w:right="-125"/>
        <w:rPr>
          <w:rFonts w:ascii="Palatino Linotype" w:hAnsi="Palatino Linotype" w:eastAsia="Palatino Linotype" w:cs="Palatino Linotype"/>
          <w:noProof w:val="0"/>
          <w:sz w:val="24"/>
          <w:szCs w:val="24"/>
          <w:lang w:val="de-DE"/>
        </w:rPr>
      </w:pPr>
      <w:r w:rsidRPr="6EB71C93" w:rsidR="6EB71C93">
        <w:rPr>
          <w:rFonts w:ascii="Palatino Linotype" w:hAnsi="Palatino Linotype" w:eastAsia="Palatino Linotype" w:cs="Palatino Linotype"/>
          <w:noProof w:val="0"/>
          <w:sz w:val="24"/>
          <w:szCs w:val="24"/>
          <w:lang w:val="de-DE"/>
        </w:rPr>
        <w:t xml:space="preserve">Jeder Teilnehmer sollte sich von seiner Verordnung mindestens eine Kopie selbst anfertigen. Um eine Kontrolle der bereits in Anspruch genommenen Stunden zu erhalten, führen Sie bitte quartalsmäßig die abgeleisteten Stunden auf (Anlageblatt). </w:t>
      </w:r>
    </w:p>
    <w:p w:rsidRPr="00CA4A88" w:rsidR="00EC3285" w:rsidP="6EB71C93" w:rsidRDefault="00C5488C" w14:paraId="3E4386AD" w14:textId="2ADE1553">
      <w:pPr>
        <w:pStyle w:val="Standard"/>
        <w:spacing w:before="0" w:beforeAutospacing="off" w:after="0" w:afterAutospacing="off" w:line="240" w:lineRule="auto"/>
        <w:ind w:left="0" w:right="-125"/>
        <w:rPr>
          <w:rFonts w:ascii="Palatino Linotype" w:hAnsi="Palatino Linotype" w:eastAsia="Palatino Linotype" w:cs="Palatino Linotype"/>
          <w:noProof w:val="0"/>
          <w:sz w:val="22"/>
          <w:szCs w:val="22"/>
          <w:lang w:val="de-DE"/>
        </w:rPr>
      </w:pPr>
    </w:p>
    <w:p w:rsidRPr="00CA4A88" w:rsidR="00EC3285" w:rsidP="6EB71C93" w:rsidRDefault="00C5488C" w14:paraId="02187E61" w14:textId="218725BA">
      <w:pPr>
        <w:pStyle w:val="ListParagraph"/>
        <w:numPr>
          <w:ilvl w:val="0"/>
          <w:numId w:val="1"/>
        </w:numPr>
        <w:spacing w:before="0" w:beforeAutospacing="off" w:after="0" w:afterAutospacing="off" w:line="240" w:lineRule="auto"/>
        <w:ind w:left="-20" w:right="-125"/>
        <w:rPr>
          <w:rFonts w:ascii="Palatino Linotype" w:hAnsi="Palatino Linotype" w:eastAsia="Palatino Linotype" w:cs="Palatino Linotype"/>
          <w:b w:val="0"/>
          <w:bCs w:val="0"/>
          <w:noProof w:val="0"/>
          <w:sz w:val="24"/>
          <w:szCs w:val="24"/>
          <w:lang w:val="de-DE"/>
        </w:rPr>
      </w:pPr>
      <w:r w:rsidRPr="6EB71C93" w:rsidR="6EB71C93">
        <w:rPr>
          <w:rFonts w:ascii="Palatino Linotype" w:hAnsi="Palatino Linotype" w:eastAsia="Palatino Linotype" w:cs="Palatino Linotype"/>
          <w:noProof w:val="0"/>
          <w:sz w:val="24"/>
          <w:szCs w:val="24"/>
          <w:lang w:val="de-DE"/>
        </w:rPr>
        <w:t>Teilnehmer mit einer Verordnung haben nach Quartalsende keine besonderen Aktivitäten auszuführen.</w:t>
      </w:r>
      <w:r w:rsidRPr="6EB71C93" w:rsidR="6EB71C93">
        <w:rPr>
          <w:rFonts w:ascii="Palatino Linotype" w:hAnsi="Palatino Linotype" w:eastAsia="Palatino Linotype" w:cs="Palatino Linotype"/>
          <w:b w:val="1"/>
          <w:bCs w:val="1"/>
          <w:noProof w:val="0"/>
          <w:sz w:val="24"/>
          <w:szCs w:val="24"/>
          <w:lang w:val="de-DE"/>
        </w:rPr>
        <w:t xml:space="preserve"> </w:t>
      </w:r>
    </w:p>
    <w:p w:rsidRPr="00CA4A88" w:rsidR="00EC3285" w:rsidP="6EB71C93" w:rsidRDefault="00C5488C" w14:paraId="194A68A0" w14:textId="2E0BD475">
      <w:pPr>
        <w:pStyle w:val="Standard"/>
        <w:spacing w:before="0" w:beforeAutospacing="off" w:after="0" w:afterAutospacing="off" w:line="240" w:lineRule="auto"/>
        <w:ind w:left="0" w:right="-125"/>
        <w:rPr>
          <w:rFonts w:ascii="Palatino Linotype" w:hAnsi="Palatino Linotype" w:eastAsia="Palatino Linotype" w:cs="Palatino Linotype"/>
          <w:b w:val="0"/>
          <w:bCs w:val="0"/>
          <w:noProof w:val="0"/>
          <w:sz w:val="22"/>
          <w:szCs w:val="22"/>
          <w:lang w:val="de-DE"/>
        </w:rPr>
      </w:pPr>
    </w:p>
    <w:p w:rsidRPr="00CA4A88" w:rsidR="00EC3285" w:rsidP="6EB71C93" w:rsidRDefault="00C5488C" w14:paraId="5205410A" w14:textId="5BCEAD38">
      <w:pPr>
        <w:pStyle w:val="ListParagraph"/>
        <w:numPr>
          <w:ilvl w:val="0"/>
          <w:numId w:val="1"/>
        </w:numPr>
        <w:spacing w:before="0" w:beforeAutospacing="off" w:after="0" w:afterAutospacing="off" w:line="240" w:lineRule="auto"/>
        <w:ind w:left="-20" w:right="-125"/>
        <w:rPr>
          <w:rFonts w:ascii="Palatino Linotype" w:hAnsi="Palatino Linotype" w:eastAsia="Palatino Linotype" w:cs="Palatino Linotype"/>
          <w:b w:val="0"/>
          <w:bCs w:val="0"/>
          <w:noProof w:val="0"/>
          <w:sz w:val="24"/>
          <w:szCs w:val="24"/>
          <w:lang w:val="de-DE"/>
        </w:rPr>
      </w:pPr>
      <w:r w:rsidRPr="6EB71C93" w:rsidR="6EB71C93">
        <w:rPr>
          <w:rFonts w:ascii="Palatino Linotype" w:hAnsi="Palatino Linotype" w:eastAsia="Palatino Linotype" w:cs="Palatino Linotype"/>
          <w:b w:val="0"/>
          <w:bCs w:val="0"/>
          <w:noProof w:val="0"/>
          <w:sz w:val="24"/>
          <w:szCs w:val="24"/>
          <w:lang w:val="de-DE"/>
        </w:rPr>
        <w:t>Privatzahler erhalten vom Übungsleiter ihren Teilnehmernachweis mit Endbetrag und Kontoangaben des BSV, um den errechneten Endbetrag zu überweisen. Der Betrag für Vereinsmitglieder beträgt pro ÜE 6,</w:t>
      </w:r>
      <w:r w:rsidRPr="6EB71C93" w:rsidR="6EB71C93">
        <w:rPr>
          <w:rFonts w:ascii="Palatino Linotype" w:hAnsi="Palatino Linotype" w:eastAsia="Palatino Linotype" w:cs="Palatino Linotype"/>
          <w:b w:val="0"/>
          <w:bCs w:val="0"/>
          <w:noProof w:val="0"/>
          <w:sz w:val="24"/>
          <w:szCs w:val="24"/>
          <w:lang w:val="de-DE"/>
        </w:rPr>
        <w:t>00 €</w:t>
      </w:r>
      <w:r w:rsidRPr="6EB71C93" w:rsidR="6EB71C93">
        <w:rPr>
          <w:rFonts w:ascii="Palatino Linotype" w:hAnsi="Palatino Linotype" w:eastAsia="Palatino Linotype" w:cs="Palatino Linotype"/>
          <w:b w:val="0"/>
          <w:bCs w:val="0"/>
          <w:noProof w:val="0"/>
          <w:sz w:val="24"/>
          <w:szCs w:val="24"/>
          <w:lang w:val="de-DE"/>
        </w:rPr>
        <w:t xml:space="preserve"> </w:t>
      </w:r>
    </w:p>
    <w:p w:rsidRPr="00CA4A88" w:rsidR="00EC3285" w:rsidP="6EB71C93" w:rsidRDefault="00C5488C" w14:paraId="38747845" w14:textId="6A0DD21E">
      <w:pPr>
        <w:pStyle w:val="Standard"/>
        <w:spacing w:before="0" w:beforeAutospacing="off" w:after="0" w:afterAutospacing="off" w:line="240" w:lineRule="auto"/>
        <w:ind w:left="0" w:right="-125"/>
        <w:rPr>
          <w:rFonts w:ascii="Palatino Linotype" w:hAnsi="Palatino Linotype" w:eastAsia="Palatino Linotype" w:cs="Palatino Linotype"/>
          <w:b w:val="0"/>
          <w:bCs w:val="0"/>
          <w:noProof w:val="0"/>
          <w:sz w:val="22"/>
          <w:szCs w:val="22"/>
          <w:lang w:val="de-DE"/>
        </w:rPr>
      </w:pPr>
    </w:p>
    <w:p w:rsidRPr="00CA4A88" w:rsidR="00EC3285" w:rsidP="6EB71C93" w:rsidRDefault="00C5488C" w14:paraId="073D1721" w14:textId="48378A8D">
      <w:pPr>
        <w:pStyle w:val="ListParagraph"/>
        <w:numPr>
          <w:ilvl w:val="0"/>
          <w:numId w:val="1"/>
        </w:numPr>
        <w:spacing w:before="0" w:beforeAutospacing="off" w:after="0" w:afterAutospacing="off" w:line="240" w:lineRule="auto"/>
        <w:ind w:left="-20" w:right="-125"/>
        <w:rPr>
          <w:rFonts w:ascii="Palatino Linotype" w:hAnsi="Palatino Linotype" w:eastAsia="Palatino Linotype" w:cs="Palatino Linotype"/>
          <w:b w:val="1"/>
          <w:bCs w:val="1"/>
          <w:noProof w:val="0"/>
          <w:sz w:val="24"/>
          <w:szCs w:val="24"/>
          <w:lang w:val="de-DE"/>
        </w:rPr>
      </w:pPr>
      <w:r w:rsidRPr="574D246C" w:rsidR="6EB71C93">
        <w:rPr>
          <w:rFonts w:ascii="Palatino Linotype" w:hAnsi="Palatino Linotype" w:eastAsia="Palatino Linotype" w:cs="Palatino Linotype"/>
          <w:noProof w:val="0"/>
          <w:sz w:val="24"/>
          <w:szCs w:val="24"/>
          <w:lang w:val="de-DE"/>
        </w:rPr>
        <w:t xml:space="preserve">Jeder Teilnehmer des Herzsports sollte Mitglied des BSV werden. Der Mitgliedsbeitrag beträgt </w:t>
      </w:r>
      <w:r w:rsidRPr="574D246C" w:rsidR="1A0A0BE0">
        <w:rPr>
          <w:rFonts w:ascii="Palatino Linotype" w:hAnsi="Palatino Linotype" w:eastAsia="Palatino Linotype" w:cs="Palatino Linotype"/>
          <w:noProof w:val="0"/>
          <w:sz w:val="24"/>
          <w:szCs w:val="24"/>
          <w:lang w:val="de-DE"/>
        </w:rPr>
        <w:t xml:space="preserve">ab 01.Juli 2024 </w:t>
      </w:r>
      <w:r w:rsidRPr="574D246C" w:rsidR="6EB71C93">
        <w:rPr>
          <w:rFonts w:ascii="Palatino Linotype" w:hAnsi="Palatino Linotype" w:eastAsia="Palatino Linotype" w:cs="Palatino Linotype"/>
          <w:noProof w:val="0"/>
          <w:sz w:val="24"/>
          <w:szCs w:val="24"/>
          <w:lang w:val="de-DE"/>
        </w:rPr>
        <w:t xml:space="preserve">pro Monat 4,00 € und </w:t>
      </w:r>
      <w:r w:rsidRPr="574D246C" w:rsidR="78E53BFB">
        <w:rPr>
          <w:rFonts w:ascii="Palatino Linotype" w:hAnsi="Palatino Linotype" w:eastAsia="Palatino Linotype" w:cs="Palatino Linotype"/>
          <w:noProof w:val="0"/>
          <w:sz w:val="24"/>
          <w:szCs w:val="24"/>
          <w:lang w:val="de-DE"/>
        </w:rPr>
        <w:t>wird</w:t>
      </w:r>
      <w:r w:rsidRPr="574D246C" w:rsidR="6EB71C93">
        <w:rPr>
          <w:rFonts w:ascii="Palatino Linotype" w:hAnsi="Palatino Linotype" w:eastAsia="Palatino Linotype" w:cs="Palatino Linotype"/>
          <w:noProof w:val="0"/>
          <w:sz w:val="24"/>
          <w:szCs w:val="24"/>
          <w:lang w:val="de-DE"/>
        </w:rPr>
        <w:t xml:space="preserve"> halbjährlich 24,00 € oder jährlich 48,00 € </w:t>
      </w:r>
      <w:r w:rsidRPr="574D246C" w:rsidR="500F2265">
        <w:rPr>
          <w:rFonts w:ascii="Palatino Linotype" w:hAnsi="Palatino Linotype" w:eastAsia="Palatino Linotype" w:cs="Palatino Linotype"/>
          <w:noProof w:val="0"/>
          <w:sz w:val="24"/>
          <w:szCs w:val="24"/>
          <w:lang w:val="de-DE"/>
        </w:rPr>
        <w:t>per SEPA Lastschriftmandat eingezogen</w:t>
      </w:r>
      <w:r w:rsidRPr="574D246C" w:rsidR="6EB71C93">
        <w:rPr>
          <w:rFonts w:ascii="Palatino Linotype" w:hAnsi="Palatino Linotype" w:eastAsia="Palatino Linotype" w:cs="Palatino Linotype"/>
          <w:noProof w:val="0"/>
          <w:sz w:val="24"/>
          <w:szCs w:val="24"/>
          <w:lang w:val="de-DE"/>
        </w:rPr>
        <w:t xml:space="preserve"> werden. Damit ist die Grundlage zur Teilnahme am Kulturleben des Vereins gegeben</w:t>
      </w:r>
      <w:r w:rsidRPr="574D246C" w:rsidR="6EB71C93">
        <w:rPr>
          <w:rFonts w:ascii="Palatino Linotype" w:hAnsi="Palatino Linotype" w:eastAsia="Palatino Linotype" w:cs="Palatino Linotype"/>
          <w:b w:val="1"/>
          <w:bCs w:val="1"/>
          <w:noProof w:val="0"/>
          <w:sz w:val="24"/>
          <w:szCs w:val="24"/>
          <w:lang w:val="de-DE"/>
        </w:rPr>
        <w:t>. Privatzahler müssen Mitglied sein, da sonst die Versicherung z. B. bei Unfall nicht gewährleistet ist.</w:t>
      </w:r>
    </w:p>
    <w:p w:rsidRPr="00CA4A88" w:rsidR="00EC3285" w:rsidP="6EB71C93" w:rsidRDefault="00C5488C" w14:paraId="17BE7421" w14:textId="556F0183">
      <w:pPr>
        <w:spacing w:after="0" w:line="240" w:lineRule="auto"/>
        <w:ind w:left="708" w:right="-20"/>
        <w:rPr>
          <w:rFonts w:ascii="Palatino Linotype" w:hAnsi="Palatino Linotype" w:eastAsia="Palatino Linotype" w:cs="Palatino Linotype"/>
          <w:noProof w:val="0"/>
          <w:sz w:val="24"/>
          <w:szCs w:val="24"/>
          <w:lang w:val="de-DE"/>
        </w:rPr>
      </w:pPr>
    </w:p>
    <w:p w:rsidRPr="00CA4A88" w:rsidR="00EC3285" w:rsidP="6EB71C93" w:rsidRDefault="00C5488C" w14:paraId="61CE4E11" w14:textId="3DDD18E9">
      <w:pPr>
        <w:pStyle w:val="Standard"/>
        <w:spacing w:after="0" w:line="240" w:lineRule="auto"/>
        <w:rPr>
          <w:rFonts w:ascii="Arial" w:hAnsi="Arial" w:cs="Arial"/>
          <w:sz w:val="24"/>
          <w:szCs w:val="24"/>
        </w:rPr>
      </w:pPr>
      <w:r w:rsidRPr="6EB71C93" w:rsidR="6EB71C93">
        <w:rPr>
          <w:rFonts w:ascii="Arial" w:hAnsi="Arial" w:cs="Arial"/>
          <w:sz w:val="24"/>
          <w:szCs w:val="24"/>
        </w:rPr>
        <w:t xml:space="preserve">                                                                               </w:t>
      </w:r>
    </w:p>
    <w:sectPr w:rsidRPr="00CA4A88" w:rsidR="00EC3285" w:rsidSect="007A346E">
      <w:headerReference w:type="even" r:id="rId7"/>
      <w:headerReference w:type="default" r:id="rId8"/>
      <w:footerReference w:type="even" r:id="rId9"/>
      <w:footerReference w:type="default" r:id="rId10"/>
      <w:headerReference w:type="first" r:id="rId11"/>
      <w:footerReference w:type="first" r:id="rId12"/>
      <w:pgSz w:w="11906" w:h="16838" w:orient="portrait"/>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346E" w:rsidRDefault="007A346E" w14:paraId="55ADCA98" w14:textId="77777777">
      <w:pPr>
        <w:spacing w:after="0" w:line="240" w:lineRule="auto"/>
      </w:pPr>
      <w:r>
        <w:separator/>
      </w:r>
    </w:p>
  </w:endnote>
  <w:endnote w:type="continuationSeparator" w:id="0">
    <w:p w:rsidR="007A346E" w:rsidRDefault="007A346E" w14:paraId="0A4B4A5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ueva Std">
    <w:altName w:val="Calibri"/>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6223" w:rsidRDefault="003C6223" w14:paraId="50E664B9"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77ECC" w:rsidR="00A7485E" w:rsidRDefault="00A7485E" w14:paraId="3972F0B8" w14:textId="77777777">
    <w:pPr>
      <w:pStyle w:val="Fuzeile"/>
      <w:rPr>
        <w:rFonts w:ascii="Arial" w:hAnsi="Arial" w:cs="Arial"/>
        <w:color w:val="00B050"/>
        <w:sz w:val="16"/>
        <w:szCs w:val="16"/>
      </w:rPr>
    </w:pPr>
  </w:p>
  <w:p w:rsidRPr="007D0C8C" w:rsidR="00A7485E" w:rsidP="0038577A" w:rsidRDefault="00A16E77" w14:paraId="098994BE" w14:textId="77777777">
    <w:pPr>
      <w:pStyle w:val="Fuzeile"/>
      <w:ind w:firstLine="284"/>
      <w:rPr>
        <w:rFonts w:ascii="Calibri" w:hAnsi="Calibri" w:cs="Calibri"/>
        <w:color w:val="00B050"/>
        <w:sz w:val="16"/>
        <w:szCs w:val="16"/>
      </w:rPr>
    </w:pPr>
    <w:r w:rsidRPr="007D0C8C">
      <w:rPr>
        <w:rFonts w:ascii="Calibri" w:hAnsi="Calibri" w:cs="Calibri"/>
        <w:color w:val="00B050"/>
        <w:sz w:val="16"/>
        <w:szCs w:val="16"/>
      </w:rPr>
      <w:t xml:space="preserve">KSB/LSB NR. 60049 </w:t>
    </w:r>
    <w:r w:rsidRPr="007D0C8C">
      <w:rPr>
        <w:rFonts w:ascii="Calibri" w:hAnsi="Calibri" w:cs="Calibri"/>
        <w:color w:val="00B050"/>
        <w:sz w:val="16"/>
        <w:szCs w:val="16"/>
      </w:rPr>
      <w:tab/>
    </w:r>
    <w:r w:rsidRPr="007D0C8C">
      <w:rPr>
        <w:rFonts w:ascii="Calibri" w:hAnsi="Calibri" w:cs="Calibri"/>
        <w:color w:val="00B050"/>
        <w:sz w:val="16"/>
        <w:szCs w:val="16"/>
      </w:rPr>
      <w:t>Sparkasse</w:t>
    </w:r>
    <w:r w:rsidRPr="007D0C8C">
      <w:rPr>
        <w:rFonts w:ascii="Calibri" w:hAnsi="Calibri" w:cs="Calibri"/>
        <w:color w:val="00B050"/>
      </w:rPr>
      <w:t xml:space="preserve"> </w:t>
    </w:r>
    <w:r w:rsidRPr="007D0C8C">
      <w:rPr>
        <w:rFonts w:ascii="Calibri" w:hAnsi="Calibri" w:cs="Calibri"/>
        <w:color w:val="00B050"/>
        <w:sz w:val="16"/>
        <w:szCs w:val="16"/>
      </w:rPr>
      <w:t>Barnim</w:t>
    </w:r>
    <w:r w:rsidRPr="007D0C8C">
      <w:rPr>
        <w:rFonts w:ascii="Calibri" w:hAnsi="Calibri" w:cs="Calibri"/>
        <w:color w:val="00B050"/>
        <w:sz w:val="16"/>
        <w:szCs w:val="16"/>
      </w:rPr>
      <w:tab/>
    </w:r>
    <w:r w:rsidRPr="007D0C8C">
      <w:rPr>
        <w:rFonts w:ascii="Calibri" w:hAnsi="Calibri" w:cs="Calibri"/>
        <w:color w:val="00B050"/>
        <w:sz w:val="16"/>
        <w:szCs w:val="16"/>
      </w:rPr>
      <w:t>www.bsv-boernicke.de</w:t>
    </w:r>
  </w:p>
  <w:p w:rsidRPr="007D0C8C" w:rsidR="00A7485E" w:rsidP="0038577A" w:rsidRDefault="00A16E77" w14:paraId="7E1C04F3" w14:textId="77777777">
    <w:pPr>
      <w:pStyle w:val="Fuzeile"/>
      <w:tabs>
        <w:tab w:val="clear" w:pos="4536"/>
        <w:tab w:val="clear" w:pos="9072"/>
        <w:tab w:val="center" w:pos="4819"/>
        <w:tab w:val="right" w:pos="9638"/>
      </w:tabs>
      <w:ind w:firstLine="284"/>
      <w:rPr>
        <w:rFonts w:ascii="Calibri" w:hAnsi="Calibri" w:cs="Calibri"/>
        <w:color w:val="00B050"/>
      </w:rPr>
    </w:pPr>
    <w:r w:rsidRPr="007D0C8C">
      <w:rPr>
        <w:rFonts w:ascii="Calibri" w:hAnsi="Calibri" w:cs="Calibri"/>
        <w:color w:val="00B050"/>
        <w:sz w:val="16"/>
        <w:szCs w:val="16"/>
      </w:rPr>
      <w:t xml:space="preserve">IK 441206475 </w:t>
    </w:r>
    <w:r w:rsidRPr="007D0C8C">
      <w:rPr>
        <w:rFonts w:ascii="Calibri" w:hAnsi="Calibri" w:cs="Calibri"/>
        <w:color w:val="00B050"/>
        <w:sz w:val="16"/>
        <w:szCs w:val="16"/>
      </w:rPr>
      <w:tab/>
    </w:r>
    <w:r w:rsidRPr="007D0C8C">
      <w:rPr>
        <w:rFonts w:ascii="Calibri" w:hAnsi="Calibri" w:cs="Calibri"/>
        <w:color w:val="00B050"/>
        <w:sz w:val="16"/>
        <w:szCs w:val="16"/>
      </w:rPr>
      <w:t xml:space="preserve">IBAN DE90 1705 2000 </w:t>
    </w:r>
    <w:r w:rsidR="003C6223">
      <w:rPr>
        <w:rFonts w:ascii="Calibri" w:hAnsi="Calibri" w:cs="Calibri"/>
        <w:color w:val="00B050"/>
        <w:sz w:val="16"/>
        <w:szCs w:val="16"/>
      </w:rPr>
      <w:t xml:space="preserve">3200 </w:t>
    </w:r>
    <w:r w:rsidRPr="007D0C8C">
      <w:rPr>
        <w:rFonts w:ascii="Calibri" w:hAnsi="Calibri" w:cs="Calibri"/>
        <w:color w:val="00B050"/>
        <w:sz w:val="16"/>
        <w:szCs w:val="16"/>
      </w:rPr>
      <w:t>9771 15</w:t>
    </w:r>
  </w:p>
  <w:p w:rsidRPr="007D0C8C" w:rsidR="00A7485E" w:rsidP="003151CE" w:rsidRDefault="00A16E77" w14:paraId="13F6ECDE" w14:textId="77777777">
    <w:pPr>
      <w:pStyle w:val="Fuzeile"/>
      <w:tabs>
        <w:tab w:val="clear" w:pos="4536"/>
        <w:tab w:val="clear" w:pos="9072"/>
        <w:tab w:val="center" w:pos="4819"/>
        <w:tab w:val="right" w:pos="9638"/>
      </w:tabs>
      <w:rPr>
        <w:rFonts w:ascii="Calibri" w:hAnsi="Calibri" w:cs="Calibri"/>
        <w:color w:val="00B050"/>
        <w:sz w:val="16"/>
        <w:szCs w:val="16"/>
      </w:rPr>
    </w:pPr>
    <w:r w:rsidRPr="007D0C8C">
      <w:rPr>
        <w:rFonts w:ascii="Calibri" w:hAnsi="Calibri" w:cs="Calibri"/>
        <w:color w:val="00B050"/>
        <w:sz w:val="16"/>
        <w:szCs w:val="16"/>
      </w:rPr>
      <w:tab/>
    </w:r>
    <w:r w:rsidRPr="007D0C8C">
      <w:rPr>
        <w:rFonts w:ascii="Calibri" w:hAnsi="Calibri" w:cs="Calibri"/>
        <w:color w:val="00B050"/>
        <w:sz w:val="16"/>
        <w:szCs w:val="16"/>
      </w:rPr>
      <w:t>Amtsgericht Frankfurt/Oder VR 4121 FF</w:t>
    </w:r>
  </w:p>
  <w:p w:rsidRPr="007D0C8C" w:rsidR="00A7485E" w:rsidP="003151CE" w:rsidRDefault="00A16E77" w14:paraId="02E9CD9B" w14:textId="77777777">
    <w:pPr>
      <w:pStyle w:val="Fuzeile"/>
      <w:tabs>
        <w:tab w:val="clear" w:pos="4536"/>
        <w:tab w:val="clear" w:pos="9072"/>
        <w:tab w:val="center" w:pos="4819"/>
        <w:tab w:val="right" w:pos="9638"/>
      </w:tabs>
      <w:rPr>
        <w:rFonts w:ascii="Calibri" w:hAnsi="Calibri" w:cs="Calibri"/>
      </w:rPr>
    </w:pPr>
    <w:r w:rsidRPr="007D0C8C">
      <w:rPr>
        <w:rFonts w:ascii="Calibri" w:hAnsi="Calibri" w:cs="Calibr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6223" w:rsidRDefault="003C6223" w14:paraId="6DA9BE93"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346E" w:rsidRDefault="007A346E" w14:paraId="1358427A" w14:textId="77777777">
      <w:pPr>
        <w:spacing w:after="0" w:line="240" w:lineRule="auto"/>
      </w:pPr>
      <w:r>
        <w:separator/>
      </w:r>
    </w:p>
  </w:footnote>
  <w:footnote w:type="continuationSeparator" w:id="0">
    <w:p w:rsidR="007A346E" w:rsidRDefault="007A346E" w14:paraId="24EE0DB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6223" w:rsidRDefault="003C6223" w14:paraId="7DC16F8D"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6223" w:rsidRDefault="003C6223" w14:paraId="62C69C28" w14:textId="7777777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6223" w:rsidRDefault="003C6223" w14:paraId="22B33CD4" w14:textId="77777777">
    <w:pPr>
      <w:pStyle w:val="Kopfzeile"/>
    </w:pPr>
  </w:p>
</w:hdr>
</file>

<file path=word/numbering.xml><?xml version="1.0" encoding="utf-8"?>
<w:numbering xmlns:w="http://schemas.openxmlformats.org/wordprocessingml/2006/main">
  <w:abstractNum xmlns:w="http://schemas.openxmlformats.org/wordprocessingml/2006/main" w:abstractNumId="1">
    <w:nsid w:val="7833c06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6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E77"/>
    <w:rsid w:val="0000330C"/>
    <w:rsid w:val="00013027"/>
    <w:rsid w:val="00016855"/>
    <w:rsid w:val="00020CBB"/>
    <w:rsid w:val="00023361"/>
    <w:rsid w:val="00033F6F"/>
    <w:rsid w:val="00041BB5"/>
    <w:rsid w:val="00051A11"/>
    <w:rsid w:val="000558C3"/>
    <w:rsid w:val="00066D71"/>
    <w:rsid w:val="00087819"/>
    <w:rsid w:val="000A4C02"/>
    <w:rsid w:val="000B63B8"/>
    <w:rsid w:val="000C5BB4"/>
    <w:rsid w:val="000D74CB"/>
    <w:rsid w:val="000E1893"/>
    <w:rsid w:val="000E3868"/>
    <w:rsid w:val="000F1F6C"/>
    <w:rsid w:val="000F5E2C"/>
    <w:rsid w:val="00111A42"/>
    <w:rsid w:val="0013714D"/>
    <w:rsid w:val="00155962"/>
    <w:rsid w:val="001669D7"/>
    <w:rsid w:val="001740C1"/>
    <w:rsid w:val="00192833"/>
    <w:rsid w:val="001C280A"/>
    <w:rsid w:val="001C4D12"/>
    <w:rsid w:val="001C70C5"/>
    <w:rsid w:val="001C7C84"/>
    <w:rsid w:val="001D19DC"/>
    <w:rsid w:val="0020379A"/>
    <w:rsid w:val="002152B5"/>
    <w:rsid w:val="00216DE7"/>
    <w:rsid w:val="00217FB7"/>
    <w:rsid w:val="0022478F"/>
    <w:rsid w:val="00230192"/>
    <w:rsid w:val="00236898"/>
    <w:rsid w:val="00236C67"/>
    <w:rsid w:val="0023756B"/>
    <w:rsid w:val="0025778C"/>
    <w:rsid w:val="00265457"/>
    <w:rsid w:val="00270A7A"/>
    <w:rsid w:val="00270E5B"/>
    <w:rsid w:val="00283767"/>
    <w:rsid w:val="002A1BED"/>
    <w:rsid w:val="002B441A"/>
    <w:rsid w:val="002C2CBC"/>
    <w:rsid w:val="002E08EA"/>
    <w:rsid w:val="002F2ED6"/>
    <w:rsid w:val="002F5DA1"/>
    <w:rsid w:val="0030524B"/>
    <w:rsid w:val="00317F8F"/>
    <w:rsid w:val="00333539"/>
    <w:rsid w:val="003455A2"/>
    <w:rsid w:val="00346CB2"/>
    <w:rsid w:val="00363379"/>
    <w:rsid w:val="00376920"/>
    <w:rsid w:val="00382DE3"/>
    <w:rsid w:val="003A15C6"/>
    <w:rsid w:val="003A6422"/>
    <w:rsid w:val="003B2B45"/>
    <w:rsid w:val="003C6223"/>
    <w:rsid w:val="003F04E0"/>
    <w:rsid w:val="003F1A11"/>
    <w:rsid w:val="003F3758"/>
    <w:rsid w:val="003F4B88"/>
    <w:rsid w:val="004413C7"/>
    <w:rsid w:val="00445DC9"/>
    <w:rsid w:val="004534D9"/>
    <w:rsid w:val="00453AC5"/>
    <w:rsid w:val="00453F0F"/>
    <w:rsid w:val="004556C4"/>
    <w:rsid w:val="004557C0"/>
    <w:rsid w:val="0046086F"/>
    <w:rsid w:val="00467F46"/>
    <w:rsid w:val="00474F7D"/>
    <w:rsid w:val="00475761"/>
    <w:rsid w:val="004778BF"/>
    <w:rsid w:val="0048303F"/>
    <w:rsid w:val="00483CF4"/>
    <w:rsid w:val="004C0A73"/>
    <w:rsid w:val="004C538E"/>
    <w:rsid w:val="004C5899"/>
    <w:rsid w:val="004C5A25"/>
    <w:rsid w:val="004D567E"/>
    <w:rsid w:val="004D6FF0"/>
    <w:rsid w:val="004E4562"/>
    <w:rsid w:val="004E571F"/>
    <w:rsid w:val="004F3B20"/>
    <w:rsid w:val="004F6D1D"/>
    <w:rsid w:val="005007FF"/>
    <w:rsid w:val="005021CF"/>
    <w:rsid w:val="00506863"/>
    <w:rsid w:val="00512469"/>
    <w:rsid w:val="005140B7"/>
    <w:rsid w:val="00520A17"/>
    <w:rsid w:val="00524753"/>
    <w:rsid w:val="00531C93"/>
    <w:rsid w:val="00556E7A"/>
    <w:rsid w:val="00562FEA"/>
    <w:rsid w:val="00580750"/>
    <w:rsid w:val="005938B6"/>
    <w:rsid w:val="005B6218"/>
    <w:rsid w:val="005C34B3"/>
    <w:rsid w:val="005C587A"/>
    <w:rsid w:val="006054A2"/>
    <w:rsid w:val="0061035F"/>
    <w:rsid w:val="00622198"/>
    <w:rsid w:val="00626E2E"/>
    <w:rsid w:val="0065041F"/>
    <w:rsid w:val="00651EE1"/>
    <w:rsid w:val="00661939"/>
    <w:rsid w:val="00675032"/>
    <w:rsid w:val="00684F90"/>
    <w:rsid w:val="00686102"/>
    <w:rsid w:val="00690958"/>
    <w:rsid w:val="00697AFE"/>
    <w:rsid w:val="006A0B7F"/>
    <w:rsid w:val="006A1A7A"/>
    <w:rsid w:val="006A68D7"/>
    <w:rsid w:val="006B4C52"/>
    <w:rsid w:val="006B691A"/>
    <w:rsid w:val="006B722F"/>
    <w:rsid w:val="006D17A8"/>
    <w:rsid w:val="007058DB"/>
    <w:rsid w:val="00707D35"/>
    <w:rsid w:val="0071704A"/>
    <w:rsid w:val="00757AA6"/>
    <w:rsid w:val="007608A2"/>
    <w:rsid w:val="00766C0B"/>
    <w:rsid w:val="00780B80"/>
    <w:rsid w:val="0078377D"/>
    <w:rsid w:val="007A1D79"/>
    <w:rsid w:val="007A268C"/>
    <w:rsid w:val="007A346E"/>
    <w:rsid w:val="007A38A6"/>
    <w:rsid w:val="007A4064"/>
    <w:rsid w:val="007B55B7"/>
    <w:rsid w:val="007D2B6A"/>
    <w:rsid w:val="007D432E"/>
    <w:rsid w:val="007D4A51"/>
    <w:rsid w:val="007D77A0"/>
    <w:rsid w:val="007D7818"/>
    <w:rsid w:val="007E6495"/>
    <w:rsid w:val="00802028"/>
    <w:rsid w:val="00816A24"/>
    <w:rsid w:val="00816CA4"/>
    <w:rsid w:val="0082207F"/>
    <w:rsid w:val="00833DCA"/>
    <w:rsid w:val="00836A80"/>
    <w:rsid w:val="00844825"/>
    <w:rsid w:val="00845D60"/>
    <w:rsid w:val="0085374B"/>
    <w:rsid w:val="00856FA6"/>
    <w:rsid w:val="00865011"/>
    <w:rsid w:val="0086799A"/>
    <w:rsid w:val="00875DB0"/>
    <w:rsid w:val="00885707"/>
    <w:rsid w:val="008A2CEB"/>
    <w:rsid w:val="008B6E7A"/>
    <w:rsid w:val="008D1412"/>
    <w:rsid w:val="00923680"/>
    <w:rsid w:val="00927B3F"/>
    <w:rsid w:val="00934B29"/>
    <w:rsid w:val="0095135D"/>
    <w:rsid w:val="00953C1E"/>
    <w:rsid w:val="009540D3"/>
    <w:rsid w:val="00955708"/>
    <w:rsid w:val="00956142"/>
    <w:rsid w:val="009645DE"/>
    <w:rsid w:val="00976549"/>
    <w:rsid w:val="00981FC0"/>
    <w:rsid w:val="009866DB"/>
    <w:rsid w:val="00995A58"/>
    <w:rsid w:val="00996866"/>
    <w:rsid w:val="009B2303"/>
    <w:rsid w:val="009C18A9"/>
    <w:rsid w:val="009C7529"/>
    <w:rsid w:val="009C7A8D"/>
    <w:rsid w:val="009F540F"/>
    <w:rsid w:val="00A16E77"/>
    <w:rsid w:val="00A2241B"/>
    <w:rsid w:val="00A307FE"/>
    <w:rsid w:val="00A36AAE"/>
    <w:rsid w:val="00A52AAB"/>
    <w:rsid w:val="00A54E6C"/>
    <w:rsid w:val="00A64221"/>
    <w:rsid w:val="00A71253"/>
    <w:rsid w:val="00A7485E"/>
    <w:rsid w:val="00A8220A"/>
    <w:rsid w:val="00A842A6"/>
    <w:rsid w:val="00A92C25"/>
    <w:rsid w:val="00A96C9F"/>
    <w:rsid w:val="00AA75F4"/>
    <w:rsid w:val="00AB1BE5"/>
    <w:rsid w:val="00AC2E23"/>
    <w:rsid w:val="00AC60C6"/>
    <w:rsid w:val="00AD32C1"/>
    <w:rsid w:val="00AE7F2A"/>
    <w:rsid w:val="00AF4D5D"/>
    <w:rsid w:val="00B07008"/>
    <w:rsid w:val="00B07373"/>
    <w:rsid w:val="00B13D05"/>
    <w:rsid w:val="00B13FA9"/>
    <w:rsid w:val="00B208ED"/>
    <w:rsid w:val="00B26ABD"/>
    <w:rsid w:val="00B41767"/>
    <w:rsid w:val="00B45E4C"/>
    <w:rsid w:val="00B53BE1"/>
    <w:rsid w:val="00B60433"/>
    <w:rsid w:val="00B67287"/>
    <w:rsid w:val="00B67727"/>
    <w:rsid w:val="00B765D5"/>
    <w:rsid w:val="00B90F32"/>
    <w:rsid w:val="00B91CD9"/>
    <w:rsid w:val="00B948CE"/>
    <w:rsid w:val="00B960E4"/>
    <w:rsid w:val="00BA2D88"/>
    <w:rsid w:val="00BB2266"/>
    <w:rsid w:val="00BB42D1"/>
    <w:rsid w:val="00BC30BF"/>
    <w:rsid w:val="00BF6D4E"/>
    <w:rsid w:val="00C05419"/>
    <w:rsid w:val="00C33A46"/>
    <w:rsid w:val="00C5488C"/>
    <w:rsid w:val="00C7073B"/>
    <w:rsid w:val="00CA4A88"/>
    <w:rsid w:val="00CA59F6"/>
    <w:rsid w:val="00CA723A"/>
    <w:rsid w:val="00CC2920"/>
    <w:rsid w:val="00CD7C4F"/>
    <w:rsid w:val="00CE1C15"/>
    <w:rsid w:val="00CF5E3C"/>
    <w:rsid w:val="00CF6AB8"/>
    <w:rsid w:val="00D068E2"/>
    <w:rsid w:val="00D07672"/>
    <w:rsid w:val="00D138C9"/>
    <w:rsid w:val="00D23AC9"/>
    <w:rsid w:val="00D32E56"/>
    <w:rsid w:val="00D42C10"/>
    <w:rsid w:val="00D45FD3"/>
    <w:rsid w:val="00D563A2"/>
    <w:rsid w:val="00D6020F"/>
    <w:rsid w:val="00D65F93"/>
    <w:rsid w:val="00D71ED7"/>
    <w:rsid w:val="00D731E5"/>
    <w:rsid w:val="00DA143F"/>
    <w:rsid w:val="00DB1276"/>
    <w:rsid w:val="00DC21A7"/>
    <w:rsid w:val="00DC459C"/>
    <w:rsid w:val="00DC6A0B"/>
    <w:rsid w:val="00DE57CC"/>
    <w:rsid w:val="00DE6814"/>
    <w:rsid w:val="00DE7F8E"/>
    <w:rsid w:val="00E00A84"/>
    <w:rsid w:val="00E0502A"/>
    <w:rsid w:val="00E10C83"/>
    <w:rsid w:val="00E26748"/>
    <w:rsid w:val="00E53CF3"/>
    <w:rsid w:val="00E57359"/>
    <w:rsid w:val="00E574C2"/>
    <w:rsid w:val="00E75DDB"/>
    <w:rsid w:val="00E76F9F"/>
    <w:rsid w:val="00E77302"/>
    <w:rsid w:val="00E818B3"/>
    <w:rsid w:val="00EB0197"/>
    <w:rsid w:val="00EB03BE"/>
    <w:rsid w:val="00EB3593"/>
    <w:rsid w:val="00EB5ADC"/>
    <w:rsid w:val="00EC1912"/>
    <w:rsid w:val="00EC3285"/>
    <w:rsid w:val="00EE152E"/>
    <w:rsid w:val="00EE4B8C"/>
    <w:rsid w:val="00EE656D"/>
    <w:rsid w:val="00EF2A2D"/>
    <w:rsid w:val="00EF6BCE"/>
    <w:rsid w:val="00F032A9"/>
    <w:rsid w:val="00F10592"/>
    <w:rsid w:val="00F1237E"/>
    <w:rsid w:val="00F23C44"/>
    <w:rsid w:val="00F24244"/>
    <w:rsid w:val="00F80979"/>
    <w:rsid w:val="00F93F1C"/>
    <w:rsid w:val="00F9702D"/>
    <w:rsid w:val="00FB1060"/>
    <w:rsid w:val="00FB39D1"/>
    <w:rsid w:val="00FC5776"/>
    <w:rsid w:val="00FD10CB"/>
    <w:rsid w:val="00FD648A"/>
    <w:rsid w:val="00FE423A"/>
    <w:rsid w:val="00FE6E76"/>
    <w:rsid w:val="1A0A0BE0"/>
    <w:rsid w:val="3C2A8B42"/>
    <w:rsid w:val="3F4B7B82"/>
    <w:rsid w:val="500F2265"/>
    <w:rsid w:val="574D246C"/>
    <w:rsid w:val="673F4F7B"/>
    <w:rsid w:val="6EB71C93"/>
    <w:rsid w:val="78E53B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4D00"/>
  <w15:docId w15:val="{C13A882B-D13E-814B-A457-42ECBB0342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spacing w:after="200" w:line="276" w:lineRule="auto"/>
    </w:pPr>
    <w:rPr>
      <w:sz w:val="22"/>
      <w:szCs w:val="22"/>
      <w:lang w:eastAsia="en-US"/>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Fuzeile">
    <w:name w:val="footer"/>
    <w:basedOn w:val="Standard"/>
    <w:link w:val="FuzeileZchn"/>
    <w:rsid w:val="00A16E77"/>
    <w:pPr>
      <w:tabs>
        <w:tab w:val="center" w:pos="4536"/>
        <w:tab w:val="right" w:pos="9072"/>
      </w:tabs>
      <w:spacing w:after="0" w:line="240" w:lineRule="auto"/>
    </w:pPr>
    <w:rPr>
      <w:rFonts w:ascii="Times New Roman" w:hAnsi="Times New Roman" w:eastAsia="Times New Roman"/>
      <w:sz w:val="24"/>
      <w:szCs w:val="24"/>
      <w:lang w:eastAsia="de-DE"/>
    </w:rPr>
  </w:style>
  <w:style w:type="character" w:styleId="FuzeileZchn" w:customStyle="1">
    <w:name w:val="Fußzeile Zchn"/>
    <w:basedOn w:val="Absatz-Standardschriftart"/>
    <w:link w:val="Fuzeile"/>
    <w:rsid w:val="00A16E77"/>
    <w:rPr>
      <w:rFonts w:ascii="Times New Roman" w:hAnsi="Times New Roman" w:eastAsia="Times New Roman"/>
      <w:sz w:val="24"/>
      <w:szCs w:val="24"/>
    </w:rPr>
  </w:style>
  <w:style w:type="paragraph" w:styleId="Kopfzeile">
    <w:name w:val="header"/>
    <w:basedOn w:val="Standard"/>
    <w:link w:val="KopfzeileZchn"/>
    <w:uiPriority w:val="99"/>
    <w:unhideWhenUsed/>
    <w:rsid w:val="003C6223"/>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3C6223"/>
    <w:rPr>
      <w:sz w:val="22"/>
      <w:szCs w:val="22"/>
      <w:lang w:eastAsia="en-US"/>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Standard"/>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header" Target="header3.xml" Id="rId11" /><Relationship Type="http://schemas.openxmlformats.org/officeDocument/2006/relationships/endnotes" Target="endnotes.xml" Id="rId5" /><Relationship Type="http://schemas.openxmlformats.org/officeDocument/2006/relationships/footer" Target="footer2.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numbering" Target="numbering.xml" Id="Ra33beab86c4348a9"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Audioworkstation</dc:creator>
  <lastModifiedBy>Kathrin Hantke</lastModifiedBy>
  <revision>56</revision>
  <dcterms:created xsi:type="dcterms:W3CDTF">2024-02-18T15:08:00.0000000Z</dcterms:created>
  <dcterms:modified xsi:type="dcterms:W3CDTF">2024-03-25T11:27:31.5479722Z</dcterms:modified>
</coreProperties>
</file>